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BD04" w14:textId="170BB1DC" w:rsidR="0088507E" w:rsidRPr="00FE64D3" w:rsidRDefault="0088507E" w:rsidP="0088507E">
      <w:pPr>
        <w:pStyle w:val="Default"/>
        <w:jc w:val="center"/>
        <w:rPr>
          <w:rFonts w:asciiTheme="minorHAnsi" w:hAnsiTheme="minorHAnsi" w:cstheme="minorBidi"/>
          <w:b/>
          <w:bCs/>
        </w:rPr>
      </w:pPr>
      <w:bookmarkStart w:id="0" w:name="_Hlk77943789"/>
      <w:r>
        <w:rPr>
          <w:rFonts w:asciiTheme="minorHAnsi" w:hAnsiTheme="minorHAnsi" w:cstheme="minorBidi"/>
          <w:b/>
          <w:bCs/>
        </w:rPr>
        <w:t>Program Manager</w:t>
      </w:r>
    </w:p>
    <w:p w14:paraId="1B8517E0" w14:textId="77777777" w:rsidR="0088507E" w:rsidRDefault="0088507E" w:rsidP="0088507E">
      <w:pPr>
        <w:pStyle w:val="Default"/>
        <w:rPr>
          <w:rFonts w:eastAsia="Calibri"/>
          <w:b/>
          <w:bCs/>
          <w:color w:val="000000" w:themeColor="text1"/>
        </w:rPr>
      </w:pPr>
    </w:p>
    <w:p w14:paraId="5BF1A28C" w14:textId="77777777" w:rsidR="0088507E"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r w:rsidRPr="00D24DE2">
        <w:rPr>
          <w:rFonts w:asciiTheme="minorHAnsi" w:hAnsiTheme="minorHAnsi" w:cstheme="minorBidi"/>
          <w:b/>
          <w:bCs/>
          <w:i/>
          <w:iCs/>
          <w:sz w:val="22"/>
          <w:szCs w:val="22"/>
        </w:rPr>
        <w:t>About PeopleFund</w:t>
      </w:r>
      <w:r>
        <w:rPr>
          <w:rFonts w:asciiTheme="minorHAnsi" w:hAnsiTheme="minorHAnsi" w:cstheme="minorBidi"/>
          <w:b/>
          <w:bCs/>
          <w:i/>
          <w:iCs/>
          <w:sz w:val="22"/>
          <w:szCs w:val="22"/>
        </w:rPr>
        <w:t xml:space="preserve">. </w:t>
      </w:r>
      <w:r>
        <w:rPr>
          <w:rFonts w:asciiTheme="minorHAnsi" w:hAnsiTheme="minorHAnsi" w:cstheme="minorBidi"/>
          <w:sz w:val="22"/>
          <w:szCs w:val="22"/>
        </w:rPr>
        <w:t xml:space="preserve">PeopleFund is a non-profit Community Development Financial Institution serving entrepreneurs in the State of Texas, and Veteran entrepreneurs nationally. We have a mission to create economic opportunity and financial stability for the underserved by providing access to capital, education, and resources in order to support healthy small business growth. Our vision is to be the premier non-profit lender in our space, and we execute our mission through values of service before self, integrity, and excellence in all that we do. </w:t>
      </w:r>
    </w:p>
    <w:p w14:paraId="5FF5BB36" w14:textId="77777777" w:rsidR="0088507E"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p>
    <w:p w14:paraId="711BE519" w14:textId="77777777" w:rsidR="0088507E" w:rsidRPr="00D24DE2"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 xml:space="preserve">Primarily, PeopleFund serves small business owners through loan capital, both government-guaranteed (SBA) and other sources. PeopleFund also provides education and resources for clients both pre- and post-loan as a strategy for ensuring our clients are successful. In addition, we also have strong New Markets Tax Credit involvement, are the fiscal agent for a national Veteran lending collaborative – VET, LLC, and run several special projects and programs. Our goal is to ensure that everyone has the opportunity to achieve the American dream. </w:t>
      </w:r>
    </w:p>
    <w:p w14:paraId="5630F228" w14:textId="77777777" w:rsidR="0088507E"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p>
    <w:p w14:paraId="2E803DBD" w14:textId="1ACC5A02" w:rsidR="0088507E"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b/>
          <w:bCs/>
          <w:i/>
          <w:iCs/>
          <w:sz w:val="22"/>
          <w:szCs w:val="22"/>
        </w:rPr>
        <w:t xml:space="preserve">About the Role. </w:t>
      </w:r>
      <w:r>
        <w:rPr>
          <w:rFonts w:asciiTheme="minorHAnsi" w:hAnsiTheme="minorHAnsi" w:cstheme="minorBidi"/>
          <w:sz w:val="22"/>
          <w:szCs w:val="22"/>
        </w:rPr>
        <w:t xml:space="preserve">PeopleFund is seeking a dynamic, proactive, and performance-oriented individual to serve as a Program Manager for our organization. This role will focus on the development, management, and evaluation of both internal and external programs. This may include a variety of the following functions: providing managerial support to direct reports, project management, program development, performance management, program evaluation, data management and reporting, and partner, contract, and vendor management. </w:t>
      </w:r>
      <w:r w:rsidR="00325F7E">
        <w:rPr>
          <w:rFonts w:asciiTheme="minorHAnsi" w:hAnsiTheme="minorHAnsi" w:cstheme="minorBidi"/>
          <w:sz w:val="22"/>
          <w:szCs w:val="22"/>
        </w:rPr>
        <w:t>The individual filling this role must be able to work with a high level of initiative and autonomy in order to fulfill responsibilities. This role also provides supervision to 4+ direct reports.</w:t>
      </w:r>
    </w:p>
    <w:p w14:paraId="1BFE7276" w14:textId="77777777" w:rsidR="0088507E"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p>
    <w:p w14:paraId="0B79CA19" w14:textId="77777777" w:rsidR="0088507E"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b/>
          <w:bCs/>
          <w:i/>
          <w:iCs/>
          <w:sz w:val="22"/>
          <w:szCs w:val="22"/>
        </w:rPr>
        <w:t>Job Duties.</w:t>
      </w:r>
      <w:r>
        <w:rPr>
          <w:rFonts w:asciiTheme="minorHAnsi" w:hAnsiTheme="minorHAnsi" w:cstheme="minorBidi"/>
          <w:sz w:val="22"/>
          <w:szCs w:val="22"/>
        </w:rPr>
        <w:t xml:space="preserve"> This role will focus on the following primary responsibilities:</w:t>
      </w:r>
    </w:p>
    <w:p w14:paraId="5A4AE185" w14:textId="77777777" w:rsidR="0088507E" w:rsidRDefault="0088507E" w:rsidP="0088507E">
      <w:pPr>
        <w:pStyle w:val="NormalWeb"/>
        <w:numPr>
          <w:ilvl w:val="0"/>
          <w:numId w:val="5"/>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Serves as one of the primary points of contacts for external partners including government, small business support organizations, business development organizations, and CRA</w:t>
      </w:r>
    </w:p>
    <w:p w14:paraId="05BA8D40" w14:textId="147177EA" w:rsidR="0088507E" w:rsidRDefault="00325F7E" w:rsidP="0088507E">
      <w:pPr>
        <w:pStyle w:val="NormalWeb"/>
        <w:numPr>
          <w:ilvl w:val="0"/>
          <w:numId w:val="5"/>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Initiates the design of programs with the Program Team, both internal and external</w:t>
      </w:r>
    </w:p>
    <w:p w14:paraId="60120E2B" w14:textId="65FAB64F" w:rsidR="00325F7E" w:rsidRDefault="00325F7E" w:rsidP="0088507E">
      <w:pPr>
        <w:pStyle w:val="NormalWeb"/>
        <w:numPr>
          <w:ilvl w:val="0"/>
          <w:numId w:val="5"/>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Works with the Director of Training and Education to develop program goals and outcomes and design effective metrics for evaluation</w:t>
      </w:r>
    </w:p>
    <w:p w14:paraId="60C9933C" w14:textId="6C36FC14" w:rsidR="0088507E" w:rsidRDefault="00325F7E" w:rsidP="0088507E">
      <w:pPr>
        <w:pStyle w:val="NormalWeb"/>
        <w:numPr>
          <w:ilvl w:val="0"/>
          <w:numId w:val="5"/>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Administers evaluation and assessments to measure the effectiveness of programs in meeting set goals and outcomes</w:t>
      </w:r>
    </w:p>
    <w:p w14:paraId="30224D79" w14:textId="7825497D" w:rsidR="0088507E" w:rsidRDefault="00325F7E" w:rsidP="0088507E">
      <w:pPr>
        <w:pStyle w:val="NormalWeb"/>
        <w:numPr>
          <w:ilvl w:val="0"/>
          <w:numId w:val="5"/>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 xml:space="preserve">Liases with the Director of Training and Education to request sponsorship, budgetary changes, supplies, materials, and partner </w:t>
      </w:r>
      <w:r w:rsidR="00EA4FCF">
        <w:rPr>
          <w:rFonts w:asciiTheme="minorHAnsi" w:hAnsiTheme="minorHAnsi" w:cstheme="minorBidi"/>
          <w:sz w:val="22"/>
          <w:szCs w:val="22"/>
        </w:rPr>
        <w:t>proposals/MOUs</w:t>
      </w:r>
    </w:p>
    <w:p w14:paraId="51108BCA" w14:textId="689FA333" w:rsidR="00325F7E" w:rsidRDefault="00325F7E" w:rsidP="0088507E">
      <w:pPr>
        <w:pStyle w:val="NormalWeb"/>
        <w:numPr>
          <w:ilvl w:val="0"/>
          <w:numId w:val="5"/>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Manages program budgets effectively</w:t>
      </w:r>
    </w:p>
    <w:p w14:paraId="2F02EB48" w14:textId="04016601" w:rsidR="0088507E" w:rsidRDefault="00EA4FCF" w:rsidP="0088507E">
      <w:pPr>
        <w:pStyle w:val="NormalWeb"/>
        <w:numPr>
          <w:ilvl w:val="0"/>
          <w:numId w:val="5"/>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Ensures partner database is effectively maintained</w:t>
      </w:r>
    </w:p>
    <w:p w14:paraId="44B2EAC3" w14:textId="3EAF052C" w:rsidR="00EA4FCF" w:rsidRDefault="00EA4FCF" w:rsidP="0088507E">
      <w:pPr>
        <w:pStyle w:val="NormalWeb"/>
        <w:numPr>
          <w:ilvl w:val="0"/>
          <w:numId w:val="5"/>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Provides performance management to direct reports, including, but not limited to: training or training coordination, 1-1 and team meetings, performance measurement, evaluations, and improvement</w:t>
      </w:r>
    </w:p>
    <w:p w14:paraId="1E08F835" w14:textId="7DE70C7D" w:rsidR="0088507E" w:rsidRDefault="00EA4FCF" w:rsidP="0088507E">
      <w:pPr>
        <w:pStyle w:val="NormalWeb"/>
        <w:numPr>
          <w:ilvl w:val="0"/>
          <w:numId w:val="5"/>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Assists with reporting on technical assistance and program activities to support monthly reporting on team goals, quarterly reporting to partners, the annual report, and any grant or contract report</w:t>
      </w:r>
    </w:p>
    <w:p w14:paraId="5926D4EE" w14:textId="23D7003D" w:rsidR="0088507E" w:rsidRPr="00C16285" w:rsidRDefault="0088507E" w:rsidP="0088507E">
      <w:pPr>
        <w:pStyle w:val="Default"/>
        <w:numPr>
          <w:ilvl w:val="0"/>
          <w:numId w:val="5"/>
        </w:numPr>
        <w:spacing w:after="18"/>
        <w:rPr>
          <w:rFonts w:asciiTheme="minorHAnsi" w:eastAsiaTheme="minorEastAsia" w:hAnsiTheme="minorHAnsi" w:cstheme="minorBidi"/>
          <w:color w:val="000000" w:themeColor="text1"/>
          <w:sz w:val="22"/>
          <w:szCs w:val="22"/>
        </w:rPr>
      </w:pPr>
      <w:r w:rsidRPr="00FE64D3">
        <w:rPr>
          <w:rFonts w:asciiTheme="minorHAnsi" w:hAnsiTheme="minorHAnsi" w:cstheme="minorBidi"/>
          <w:sz w:val="22"/>
          <w:szCs w:val="22"/>
        </w:rPr>
        <w:t>Maintain</w:t>
      </w:r>
      <w:r w:rsidR="00EA4FCF">
        <w:rPr>
          <w:rFonts w:asciiTheme="minorHAnsi" w:hAnsiTheme="minorHAnsi" w:cstheme="minorBidi"/>
          <w:sz w:val="22"/>
          <w:szCs w:val="22"/>
        </w:rPr>
        <w:t>s</w:t>
      </w:r>
      <w:r w:rsidRPr="00FE64D3">
        <w:rPr>
          <w:rFonts w:asciiTheme="minorHAnsi" w:hAnsiTheme="minorHAnsi" w:cstheme="minorBidi"/>
          <w:sz w:val="22"/>
          <w:szCs w:val="22"/>
        </w:rPr>
        <w:t xml:space="preserve"> a working knowledge of ongoing small business opportunities and resources</w:t>
      </w:r>
    </w:p>
    <w:p w14:paraId="41C399D5" w14:textId="77777777" w:rsidR="0088507E" w:rsidRPr="00C16285" w:rsidRDefault="0088507E" w:rsidP="0088507E">
      <w:pPr>
        <w:pStyle w:val="Default"/>
        <w:numPr>
          <w:ilvl w:val="0"/>
          <w:numId w:val="5"/>
        </w:numPr>
        <w:spacing w:after="17"/>
        <w:rPr>
          <w:rFonts w:asciiTheme="minorHAnsi" w:eastAsiaTheme="minorEastAsia" w:hAnsiTheme="minorHAnsi" w:cstheme="minorBidi"/>
          <w:color w:val="000000" w:themeColor="text1"/>
          <w:sz w:val="22"/>
          <w:szCs w:val="22"/>
        </w:rPr>
      </w:pPr>
      <w:r>
        <w:rPr>
          <w:rFonts w:asciiTheme="minorHAnsi" w:eastAsia="Calibri" w:hAnsiTheme="minorHAnsi" w:cstheme="minorBidi"/>
          <w:color w:val="000000" w:themeColor="text1"/>
          <w:sz w:val="22"/>
          <w:szCs w:val="22"/>
        </w:rPr>
        <w:t>May be required to attend events and engagements both during normal working and outside of normal working hours</w:t>
      </w:r>
    </w:p>
    <w:p w14:paraId="07F16563" w14:textId="77777777" w:rsidR="0088507E" w:rsidRPr="00FE64D3" w:rsidRDefault="0088507E" w:rsidP="0088507E">
      <w:pPr>
        <w:pStyle w:val="Default"/>
        <w:numPr>
          <w:ilvl w:val="0"/>
          <w:numId w:val="5"/>
        </w:numPr>
        <w:spacing w:after="18"/>
        <w:rPr>
          <w:rFonts w:asciiTheme="minorHAnsi" w:eastAsiaTheme="minorEastAsia" w:hAnsiTheme="minorHAnsi" w:cstheme="minorBidi"/>
          <w:color w:val="000000" w:themeColor="text1"/>
          <w:sz w:val="22"/>
          <w:szCs w:val="22"/>
        </w:rPr>
      </w:pPr>
      <w:r w:rsidRPr="00FE64D3">
        <w:rPr>
          <w:rFonts w:asciiTheme="minorHAnsi" w:hAnsiTheme="minorHAnsi" w:cstheme="minorBidi"/>
          <w:sz w:val="22"/>
          <w:szCs w:val="22"/>
        </w:rPr>
        <w:t>Track set metrics for job evaluation and community impact monthly</w:t>
      </w:r>
    </w:p>
    <w:p w14:paraId="52CB34BF" w14:textId="77777777" w:rsidR="0088507E" w:rsidRPr="00FE64D3" w:rsidRDefault="0088507E" w:rsidP="0088507E">
      <w:pPr>
        <w:pStyle w:val="Default"/>
        <w:numPr>
          <w:ilvl w:val="0"/>
          <w:numId w:val="5"/>
        </w:numPr>
        <w:spacing w:after="18"/>
        <w:rPr>
          <w:rFonts w:asciiTheme="minorHAnsi" w:eastAsiaTheme="minorEastAsia" w:hAnsiTheme="minorHAnsi" w:cstheme="minorBidi"/>
          <w:color w:val="000000" w:themeColor="text1"/>
          <w:sz w:val="22"/>
          <w:szCs w:val="22"/>
        </w:rPr>
      </w:pPr>
      <w:r w:rsidRPr="00FE64D3">
        <w:rPr>
          <w:rFonts w:asciiTheme="minorHAnsi" w:hAnsiTheme="minorHAnsi" w:cstheme="minorBidi"/>
          <w:sz w:val="22"/>
          <w:szCs w:val="22"/>
        </w:rPr>
        <w:lastRenderedPageBreak/>
        <w:t>Maintain accurate records on cloud server</w:t>
      </w:r>
    </w:p>
    <w:p w14:paraId="58B35C8D" w14:textId="77777777" w:rsidR="0088507E" w:rsidRPr="00BE5AD6" w:rsidRDefault="0088507E" w:rsidP="0088507E">
      <w:pPr>
        <w:pStyle w:val="NormalWeb"/>
        <w:numPr>
          <w:ilvl w:val="0"/>
          <w:numId w:val="5"/>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Other duties as assigned</w:t>
      </w:r>
    </w:p>
    <w:p w14:paraId="73F26CE7" w14:textId="77777777" w:rsidR="0088507E"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p>
    <w:p w14:paraId="3648D866" w14:textId="77777777" w:rsidR="0088507E"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b/>
          <w:bCs/>
          <w:i/>
          <w:iCs/>
          <w:sz w:val="22"/>
          <w:szCs w:val="22"/>
        </w:rPr>
        <w:t>About You.</w:t>
      </w:r>
      <w:r>
        <w:rPr>
          <w:rFonts w:asciiTheme="minorHAnsi" w:hAnsiTheme="minorHAnsi" w:cstheme="minorBidi"/>
          <w:sz w:val="22"/>
          <w:szCs w:val="22"/>
        </w:rPr>
        <w:t xml:space="preserve"> PeopleFund seeks the following qualifications in a desired candidate:</w:t>
      </w:r>
    </w:p>
    <w:p w14:paraId="23A28BE9" w14:textId="77777777" w:rsidR="0088507E" w:rsidRPr="00EB6474"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b/>
          <w:bCs/>
          <w:sz w:val="22"/>
          <w:szCs w:val="22"/>
        </w:rPr>
      </w:pPr>
      <w:r>
        <w:rPr>
          <w:rFonts w:asciiTheme="minorHAnsi" w:hAnsiTheme="minorHAnsi" w:cstheme="minorBidi"/>
          <w:b/>
          <w:bCs/>
          <w:sz w:val="22"/>
          <w:szCs w:val="22"/>
        </w:rPr>
        <w:t>Experience.</w:t>
      </w:r>
    </w:p>
    <w:p w14:paraId="2DDE2EBB" w14:textId="207D80D4"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 xml:space="preserve">2+ years of </w:t>
      </w:r>
      <w:r w:rsidR="007E56D3">
        <w:rPr>
          <w:rFonts w:asciiTheme="minorHAnsi" w:hAnsiTheme="minorHAnsi" w:cstheme="minorBidi"/>
          <w:sz w:val="22"/>
          <w:szCs w:val="22"/>
        </w:rPr>
        <w:t>program development</w:t>
      </w:r>
    </w:p>
    <w:p w14:paraId="3FB3818B" w14:textId="47D6FE47" w:rsidR="0088507E" w:rsidRDefault="007E56D3"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1</w:t>
      </w:r>
      <w:r w:rsidR="0088507E">
        <w:rPr>
          <w:rFonts w:asciiTheme="minorHAnsi" w:hAnsiTheme="minorHAnsi" w:cstheme="minorBidi"/>
          <w:sz w:val="22"/>
          <w:szCs w:val="22"/>
        </w:rPr>
        <w:t xml:space="preserve">+ years of </w:t>
      </w:r>
      <w:r>
        <w:rPr>
          <w:rFonts w:asciiTheme="minorHAnsi" w:hAnsiTheme="minorHAnsi" w:cstheme="minorBidi"/>
          <w:sz w:val="22"/>
          <w:szCs w:val="22"/>
        </w:rPr>
        <w:t xml:space="preserve">program evaluation </w:t>
      </w:r>
    </w:p>
    <w:p w14:paraId="647D8185" w14:textId="0FE47FEB"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 xml:space="preserve">1+ years of </w:t>
      </w:r>
      <w:r w:rsidR="007E56D3">
        <w:rPr>
          <w:rFonts w:asciiTheme="minorHAnsi" w:hAnsiTheme="minorHAnsi" w:cstheme="minorBidi"/>
          <w:sz w:val="22"/>
          <w:szCs w:val="22"/>
        </w:rPr>
        <w:t>management experience or performance management</w:t>
      </w:r>
    </w:p>
    <w:p w14:paraId="3DDEA4DB" w14:textId="77777777"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Experience managing partner, vendor, and contractor relationships</w:t>
      </w:r>
    </w:p>
    <w:p w14:paraId="216741B9" w14:textId="77777777"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Experience with compliance management</w:t>
      </w:r>
    </w:p>
    <w:p w14:paraId="115119B8" w14:textId="77777777"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Experience with client case management</w:t>
      </w:r>
    </w:p>
    <w:p w14:paraId="6F547491" w14:textId="77777777"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Proficient in Microsoft Office 365</w:t>
      </w:r>
    </w:p>
    <w:p w14:paraId="1608DEE2" w14:textId="77777777" w:rsidR="0088507E"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p>
    <w:p w14:paraId="6D5B2F7C" w14:textId="77777777" w:rsidR="0088507E"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b/>
          <w:bCs/>
          <w:sz w:val="22"/>
          <w:szCs w:val="22"/>
        </w:rPr>
      </w:pPr>
      <w:r w:rsidRPr="00EB6474">
        <w:rPr>
          <w:rFonts w:asciiTheme="minorHAnsi" w:hAnsiTheme="minorHAnsi" w:cstheme="minorBidi"/>
          <w:b/>
          <w:bCs/>
          <w:sz w:val="22"/>
          <w:szCs w:val="22"/>
        </w:rPr>
        <w:t>Education.</w:t>
      </w:r>
    </w:p>
    <w:p w14:paraId="5E398867" w14:textId="77777777" w:rsidR="0088507E" w:rsidRPr="00EB6474" w:rsidRDefault="0088507E" w:rsidP="0088507E">
      <w:pPr>
        <w:pStyle w:val="NormalWeb"/>
        <w:numPr>
          <w:ilvl w:val="0"/>
          <w:numId w:val="3"/>
        </w:numPr>
        <w:shd w:val="clear" w:color="auto" w:fill="FFFFFF" w:themeFill="background1"/>
        <w:spacing w:before="0" w:beforeAutospacing="0" w:after="0" w:afterAutospacing="0"/>
        <w:textAlignment w:val="baseline"/>
        <w:rPr>
          <w:rFonts w:asciiTheme="minorHAnsi" w:hAnsiTheme="minorHAnsi" w:cstheme="minorBidi"/>
          <w:b/>
          <w:bCs/>
          <w:sz w:val="22"/>
          <w:szCs w:val="22"/>
        </w:rPr>
      </w:pPr>
      <w:r>
        <w:rPr>
          <w:rFonts w:asciiTheme="minorHAnsi" w:hAnsiTheme="minorHAnsi" w:cstheme="minorBidi"/>
          <w:sz w:val="22"/>
          <w:szCs w:val="22"/>
        </w:rPr>
        <w:t>Bachelor’s degree in business administration, communications and events, or a related field</w:t>
      </w:r>
    </w:p>
    <w:p w14:paraId="6032C809" w14:textId="77777777" w:rsidR="0088507E"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p>
    <w:p w14:paraId="1730DB56" w14:textId="77777777" w:rsidR="0088507E" w:rsidRPr="00EB6474"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b/>
          <w:bCs/>
          <w:sz w:val="22"/>
          <w:szCs w:val="22"/>
        </w:rPr>
      </w:pPr>
      <w:r w:rsidRPr="00EB6474">
        <w:rPr>
          <w:rFonts w:asciiTheme="minorHAnsi" w:hAnsiTheme="minorHAnsi" w:cstheme="minorBidi"/>
          <w:b/>
          <w:bCs/>
          <w:sz w:val="22"/>
          <w:szCs w:val="22"/>
        </w:rPr>
        <w:t>Professional Qualities.</w:t>
      </w:r>
    </w:p>
    <w:p w14:paraId="485B3275" w14:textId="77777777"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Detail-oriented</w:t>
      </w:r>
    </w:p>
    <w:p w14:paraId="6DAB7F87" w14:textId="77777777"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Flexible and adaptable to continuous change</w:t>
      </w:r>
    </w:p>
    <w:p w14:paraId="674853C1" w14:textId="77777777"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Able to manage multiple responsibilities within the role</w:t>
      </w:r>
    </w:p>
    <w:p w14:paraId="5CC1FABD" w14:textId="77777777"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Meets deadlines in a fast-paced environment</w:t>
      </w:r>
    </w:p>
    <w:p w14:paraId="18BD0685" w14:textId="77777777" w:rsidR="0088507E" w:rsidRPr="007C3816" w:rsidRDefault="0088507E" w:rsidP="0088507E">
      <w:pPr>
        <w:pStyle w:val="ListParagraph"/>
        <w:numPr>
          <w:ilvl w:val="0"/>
          <w:numId w:val="2"/>
        </w:numPr>
        <w:spacing w:after="0" w:line="240" w:lineRule="auto"/>
        <w:textAlignment w:val="baseline"/>
        <w:rPr>
          <w:rFonts w:eastAsiaTheme="minorEastAsia"/>
        </w:rPr>
      </w:pPr>
      <w:r w:rsidRPr="00FE64D3">
        <w:rPr>
          <w:rFonts w:eastAsia="Times New Roman"/>
        </w:rPr>
        <w:t>Willing to work remotely and autonomously</w:t>
      </w:r>
      <w:r>
        <w:rPr>
          <w:rFonts w:eastAsia="Times New Roman"/>
        </w:rPr>
        <w:t>, if needed</w:t>
      </w:r>
    </w:p>
    <w:p w14:paraId="26AFD856" w14:textId="77777777"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Fosters strong team and interdepartmental communication</w:t>
      </w:r>
    </w:p>
    <w:p w14:paraId="430B21AD" w14:textId="77777777"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 xml:space="preserve">Tech-forward </w:t>
      </w:r>
    </w:p>
    <w:p w14:paraId="1D17B9CC" w14:textId="77777777"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Approaches work challenges with a positive attitude</w:t>
      </w:r>
    </w:p>
    <w:p w14:paraId="323F99AE" w14:textId="77777777" w:rsidR="0088507E" w:rsidRDefault="0088507E" w:rsidP="0088507E">
      <w:pPr>
        <w:pStyle w:val="NormalWeb"/>
        <w:numPr>
          <w:ilvl w:val="0"/>
          <w:numId w:val="2"/>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Helps to foster a culture of evaluation and improvement</w:t>
      </w:r>
    </w:p>
    <w:p w14:paraId="4CF7887E" w14:textId="77777777" w:rsidR="0088507E" w:rsidRPr="005F56F7" w:rsidRDefault="0088507E" w:rsidP="0088507E">
      <w:pPr>
        <w:pStyle w:val="ListParagraph"/>
        <w:numPr>
          <w:ilvl w:val="0"/>
          <w:numId w:val="2"/>
        </w:numPr>
        <w:spacing w:after="0" w:line="240" w:lineRule="auto"/>
        <w:rPr>
          <w:rFonts w:eastAsiaTheme="minorEastAsia"/>
        </w:rPr>
      </w:pPr>
      <w:r w:rsidRPr="00FE64D3">
        <w:rPr>
          <w:rFonts w:eastAsia="Times New Roman"/>
        </w:rPr>
        <w:t>Skilled in technical writing</w:t>
      </w:r>
      <w:r>
        <w:rPr>
          <w:rFonts w:eastAsia="Times New Roman"/>
        </w:rPr>
        <w:t xml:space="preserve"> and data management</w:t>
      </w:r>
      <w:r w:rsidRPr="00FE64D3">
        <w:rPr>
          <w:rFonts w:eastAsia="Times New Roman"/>
        </w:rPr>
        <w:t xml:space="preserve"> and </w:t>
      </w:r>
      <w:r>
        <w:rPr>
          <w:rFonts w:eastAsia="Times New Roman"/>
        </w:rPr>
        <w:t xml:space="preserve">has the </w:t>
      </w:r>
      <w:r w:rsidRPr="00FE64D3">
        <w:rPr>
          <w:rFonts w:eastAsia="Times New Roman"/>
        </w:rPr>
        <w:t>capacity to manage administrative reports</w:t>
      </w:r>
    </w:p>
    <w:p w14:paraId="4F3C3346" w14:textId="77777777" w:rsidR="0088507E"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p>
    <w:p w14:paraId="5387D4AD" w14:textId="77777777" w:rsidR="0088507E" w:rsidRDefault="0088507E" w:rsidP="0088507E">
      <w:pPr>
        <w:pStyle w:val="NormalWeb"/>
        <w:shd w:val="clear" w:color="auto" w:fill="FFFFFF" w:themeFill="background1"/>
        <w:spacing w:before="0" w:beforeAutospacing="0" w:after="0" w:afterAutospacing="0"/>
        <w:textAlignment w:val="baseline"/>
        <w:rPr>
          <w:rFonts w:asciiTheme="minorHAnsi" w:hAnsiTheme="minorHAnsi" w:cstheme="minorBidi"/>
          <w:b/>
          <w:bCs/>
          <w:sz w:val="22"/>
          <w:szCs w:val="22"/>
        </w:rPr>
      </w:pPr>
      <w:r w:rsidRPr="00EB6474">
        <w:rPr>
          <w:rFonts w:asciiTheme="minorHAnsi" w:hAnsiTheme="minorHAnsi" w:cstheme="minorBidi"/>
          <w:b/>
          <w:bCs/>
          <w:sz w:val="22"/>
          <w:szCs w:val="22"/>
        </w:rPr>
        <w:t>Preferred.</w:t>
      </w:r>
    </w:p>
    <w:p w14:paraId="1CF6DF4B" w14:textId="77777777" w:rsidR="0088507E" w:rsidRPr="00BE5AD6" w:rsidRDefault="0088507E" w:rsidP="0088507E">
      <w:pPr>
        <w:pStyle w:val="NormalWeb"/>
        <w:numPr>
          <w:ilvl w:val="0"/>
          <w:numId w:val="4"/>
        </w:numPr>
        <w:shd w:val="clear" w:color="auto" w:fill="FFFFFF" w:themeFill="background1"/>
        <w:spacing w:before="0" w:beforeAutospacing="0" w:after="0" w:afterAutospacing="0"/>
        <w:textAlignment w:val="baseline"/>
        <w:rPr>
          <w:rFonts w:asciiTheme="minorHAnsi" w:hAnsiTheme="minorHAnsi" w:cstheme="minorBidi"/>
          <w:b/>
          <w:bCs/>
          <w:sz w:val="22"/>
          <w:szCs w:val="22"/>
        </w:rPr>
      </w:pPr>
      <w:r>
        <w:rPr>
          <w:rFonts w:asciiTheme="minorHAnsi" w:hAnsiTheme="minorHAnsi" w:cstheme="minorBidi"/>
          <w:sz w:val="22"/>
          <w:szCs w:val="22"/>
        </w:rPr>
        <w:t>Bilingual</w:t>
      </w:r>
    </w:p>
    <w:p w14:paraId="0622C802" w14:textId="7D08F9E9" w:rsidR="007E56D3" w:rsidRPr="003C7D91" w:rsidRDefault="0088507E" w:rsidP="003C7D91">
      <w:pPr>
        <w:pStyle w:val="NormalWeb"/>
        <w:numPr>
          <w:ilvl w:val="0"/>
          <w:numId w:val="4"/>
        </w:numPr>
        <w:shd w:val="clear" w:color="auto" w:fill="FFFFFF" w:themeFill="background1"/>
        <w:spacing w:before="0" w:beforeAutospacing="0" w:after="0" w:afterAutospacing="0"/>
        <w:textAlignment w:val="baseline"/>
        <w:rPr>
          <w:rFonts w:asciiTheme="minorHAnsi" w:hAnsiTheme="minorHAnsi" w:cstheme="minorBidi"/>
          <w:b/>
          <w:bCs/>
          <w:sz w:val="22"/>
          <w:szCs w:val="22"/>
        </w:rPr>
      </w:pPr>
      <w:r>
        <w:rPr>
          <w:rFonts w:asciiTheme="minorHAnsi" w:hAnsiTheme="minorHAnsi" w:cstheme="minorBidi"/>
          <w:sz w:val="22"/>
          <w:szCs w:val="22"/>
        </w:rPr>
        <w:t>Specific experience working with small business support organizations</w:t>
      </w:r>
    </w:p>
    <w:p w14:paraId="663160FE" w14:textId="77777777" w:rsidR="0088507E" w:rsidRDefault="0088507E" w:rsidP="0088507E">
      <w:pPr>
        <w:pStyle w:val="Default"/>
        <w:rPr>
          <w:rFonts w:asciiTheme="minorHAnsi" w:hAnsiTheme="minorHAnsi" w:cstheme="minorHAnsi"/>
          <w:sz w:val="22"/>
          <w:szCs w:val="22"/>
        </w:rPr>
      </w:pPr>
    </w:p>
    <w:p w14:paraId="0F62D8CD" w14:textId="77777777" w:rsidR="0088507E" w:rsidRDefault="0088507E" w:rsidP="0088507E">
      <w:pPr>
        <w:pStyle w:val="Default"/>
        <w:rPr>
          <w:rFonts w:asciiTheme="minorHAnsi" w:hAnsiTheme="minorHAnsi" w:cstheme="minorHAnsi"/>
          <w:sz w:val="22"/>
          <w:szCs w:val="22"/>
        </w:rPr>
      </w:pPr>
      <w:r>
        <w:rPr>
          <w:rFonts w:asciiTheme="minorHAnsi" w:hAnsiTheme="minorHAnsi" w:cstheme="minorHAnsi"/>
          <w:b/>
          <w:bCs/>
          <w:sz w:val="22"/>
          <w:szCs w:val="22"/>
        </w:rPr>
        <w:t xml:space="preserve">Type of Position: </w:t>
      </w:r>
      <w:r>
        <w:rPr>
          <w:rFonts w:asciiTheme="minorHAnsi" w:hAnsiTheme="minorHAnsi" w:cstheme="minorHAnsi"/>
          <w:sz w:val="22"/>
          <w:szCs w:val="22"/>
        </w:rPr>
        <w:t>Full-time (exempt)</w:t>
      </w:r>
    </w:p>
    <w:p w14:paraId="5E23F2DC" w14:textId="63E9B535" w:rsidR="0088507E" w:rsidRPr="006F11A9" w:rsidRDefault="0088507E" w:rsidP="0088507E">
      <w:pPr>
        <w:pStyle w:val="Default"/>
        <w:rPr>
          <w:rFonts w:asciiTheme="minorHAnsi" w:hAnsiTheme="minorHAnsi" w:cstheme="minorHAnsi"/>
          <w:b/>
          <w:bCs/>
          <w:sz w:val="22"/>
          <w:szCs w:val="22"/>
        </w:rPr>
      </w:pPr>
      <w:r w:rsidRPr="006F11A9">
        <w:rPr>
          <w:rFonts w:asciiTheme="minorHAnsi" w:hAnsiTheme="minorHAnsi" w:cstheme="minorHAnsi"/>
          <w:b/>
          <w:bCs/>
          <w:sz w:val="22"/>
          <w:szCs w:val="22"/>
        </w:rPr>
        <w:t xml:space="preserve">Hiring Tier: </w:t>
      </w:r>
      <w:r>
        <w:rPr>
          <w:rFonts w:asciiTheme="minorHAnsi" w:hAnsiTheme="minorHAnsi" w:cstheme="minorHAnsi"/>
          <w:sz w:val="22"/>
          <w:szCs w:val="22"/>
        </w:rPr>
        <w:t>Proficient</w:t>
      </w:r>
    </w:p>
    <w:p w14:paraId="2428B937" w14:textId="4A0A818B" w:rsidR="0088507E" w:rsidRDefault="0088507E" w:rsidP="0088507E">
      <w:pPr>
        <w:pStyle w:val="Default"/>
        <w:rPr>
          <w:rFonts w:asciiTheme="minorHAnsi" w:hAnsiTheme="minorHAnsi" w:cstheme="minorHAnsi"/>
          <w:sz w:val="22"/>
          <w:szCs w:val="22"/>
        </w:rPr>
      </w:pPr>
      <w:r>
        <w:rPr>
          <w:rFonts w:asciiTheme="minorHAnsi" w:hAnsiTheme="minorHAnsi" w:cstheme="minorHAnsi"/>
          <w:b/>
          <w:bCs/>
          <w:sz w:val="22"/>
          <w:szCs w:val="22"/>
        </w:rPr>
        <w:t xml:space="preserve">Supervisor: </w:t>
      </w:r>
      <w:r w:rsidR="00325F7E">
        <w:rPr>
          <w:rFonts w:asciiTheme="minorHAnsi" w:hAnsiTheme="minorHAnsi" w:cstheme="minorHAnsi"/>
          <w:sz w:val="22"/>
          <w:szCs w:val="22"/>
        </w:rPr>
        <w:t>Director of Training and Education</w:t>
      </w:r>
    </w:p>
    <w:p w14:paraId="19A32889" w14:textId="77777777" w:rsidR="0087538E" w:rsidRDefault="0087538E" w:rsidP="0087538E">
      <w:pPr>
        <w:pStyle w:val="Default"/>
        <w:rPr>
          <w:rFonts w:asciiTheme="minorHAnsi" w:hAnsiTheme="minorHAnsi" w:cstheme="minorHAnsi"/>
          <w:b/>
          <w:bCs/>
          <w:sz w:val="22"/>
          <w:szCs w:val="22"/>
        </w:rPr>
      </w:pPr>
      <w:r>
        <w:rPr>
          <w:rFonts w:asciiTheme="minorHAnsi" w:hAnsiTheme="minorHAnsi" w:cstheme="minorHAnsi"/>
          <w:b/>
          <w:bCs/>
          <w:sz w:val="22"/>
          <w:szCs w:val="22"/>
        </w:rPr>
        <w:t xml:space="preserve">Main Team: </w:t>
      </w:r>
      <w:r w:rsidRPr="00341308">
        <w:rPr>
          <w:rFonts w:asciiTheme="minorHAnsi" w:hAnsiTheme="minorHAnsi" w:cstheme="minorHAnsi"/>
          <w:sz w:val="22"/>
          <w:szCs w:val="22"/>
        </w:rPr>
        <w:t>Training and Education</w:t>
      </w:r>
    </w:p>
    <w:p w14:paraId="101891EF" w14:textId="55A0B61F" w:rsidR="0087538E" w:rsidRDefault="0087538E" w:rsidP="0088507E">
      <w:pPr>
        <w:pStyle w:val="Default"/>
        <w:rPr>
          <w:rFonts w:asciiTheme="minorHAnsi" w:hAnsiTheme="minorHAnsi" w:cstheme="minorHAnsi"/>
          <w:sz w:val="22"/>
          <w:szCs w:val="22"/>
        </w:rPr>
      </w:pPr>
      <w:r>
        <w:rPr>
          <w:rFonts w:asciiTheme="minorHAnsi" w:hAnsiTheme="minorHAnsi" w:cstheme="minorHAnsi"/>
          <w:b/>
          <w:bCs/>
          <w:sz w:val="22"/>
          <w:szCs w:val="22"/>
        </w:rPr>
        <w:t xml:space="preserve">Sub-team: </w:t>
      </w:r>
      <w:r>
        <w:rPr>
          <w:rFonts w:asciiTheme="minorHAnsi" w:hAnsiTheme="minorHAnsi" w:cstheme="minorHAnsi"/>
          <w:sz w:val="22"/>
          <w:szCs w:val="22"/>
        </w:rPr>
        <w:t>Programs</w:t>
      </w:r>
    </w:p>
    <w:p w14:paraId="49563DE9" w14:textId="77777777" w:rsidR="0088507E" w:rsidRDefault="0088507E" w:rsidP="0088507E">
      <w:pPr>
        <w:pStyle w:val="Default"/>
        <w:rPr>
          <w:rFonts w:asciiTheme="minorHAnsi" w:hAnsiTheme="minorHAnsi" w:cstheme="minorHAnsi"/>
          <w:sz w:val="22"/>
          <w:szCs w:val="22"/>
        </w:rPr>
      </w:pPr>
      <w:r w:rsidRPr="005F56F7">
        <w:rPr>
          <w:rFonts w:asciiTheme="minorHAnsi" w:hAnsiTheme="minorHAnsi" w:cstheme="minorHAnsi"/>
          <w:b/>
          <w:bCs/>
          <w:sz w:val="22"/>
          <w:szCs w:val="22"/>
        </w:rPr>
        <w:t xml:space="preserve">Travel: </w:t>
      </w:r>
      <w:r>
        <w:rPr>
          <w:rFonts w:asciiTheme="minorHAnsi" w:hAnsiTheme="minorHAnsi" w:cstheme="minorHAnsi"/>
          <w:sz w:val="22"/>
          <w:szCs w:val="22"/>
        </w:rPr>
        <w:t>Up to 50% of the time</w:t>
      </w:r>
    </w:p>
    <w:p w14:paraId="0C91DFB3" w14:textId="30635C7A" w:rsidR="0088507E" w:rsidRPr="006F11A9" w:rsidRDefault="0088507E" w:rsidP="0088507E">
      <w:pPr>
        <w:pStyle w:val="Default"/>
        <w:rPr>
          <w:rFonts w:asciiTheme="minorHAnsi" w:hAnsiTheme="minorHAnsi" w:cstheme="minorHAnsi"/>
          <w:sz w:val="22"/>
          <w:szCs w:val="22"/>
        </w:rPr>
      </w:pPr>
      <w:r w:rsidRPr="006F11A9">
        <w:rPr>
          <w:rFonts w:asciiTheme="minorHAnsi" w:hAnsiTheme="minorHAnsi" w:cstheme="minorHAnsi"/>
          <w:b/>
          <w:bCs/>
          <w:sz w:val="22"/>
          <w:szCs w:val="22"/>
        </w:rPr>
        <w:t xml:space="preserve">Compensation: </w:t>
      </w:r>
      <w:r w:rsidR="00744109">
        <w:rPr>
          <w:rFonts w:asciiTheme="minorHAnsi" w:hAnsiTheme="minorHAnsi" w:cstheme="minorHAnsi"/>
          <w:sz w:val="22"/>
          <w:szCs w:val="22"/>
        </w:rPr>
        <w:t>DOE</w:t>
      </w:r>
    </w:p>
    <w:p w14:paraId="2A409807" w14:textId="044D43B5" w:rsidR="00CA47BA" w:rsidRDefault="00CA47BA" w:rsidP="00CA47BA">
      <w:pPr>
        <w:pStyle w:val="Default"/>
        <w:rPr>
          <w:rFonts w:asciiTheme="minorHAnsi" w:hAnsiTheme="minorHAnsi" w:cstheme="minorHAnsi"/>
          <w:sz w:val="22"/>
          <w:szCs w:val="22"/>
        </w:rPr>
      </w:pPr>
      <w:bookmarkStart w:id="1" w:name="_Hlk77944753"/>
      <w:r w:rsidRPr="005C37A8">
        <w:rPr>
          <w:rFonts w:asciiTheme="minorHAnsi" w:hAnsiTheme="minorHAnsi" w:cstheme="minorHAnsi"/>
          <w:b/>
          <w:bCs/>
          <w:sz w:val="22"/>
          <w:szCs w:val="22"/>
        </w:rPr>
        <w:t xml:space="preserve">Potential Career Pathway: </w:t>
      </w:r>
      <w:r>
        <w:rPr>
          <w:rFonts w:asciiTheme="minorHAnsi" w:hAnsiTheme="minorHAnsi" w:cstheme="minorHAnsi"/>
          <w:sz w:val="22"/>
          <w:szCs w:val="22"/>
        </w:rPr>
        <w:t>Program Coordinator – Program Manager – Sr. Program Manager – Asst. Director of Programs – Director of Programs – Asst. Vice President of Programs – Vice President of Programs – Chief Program Officer</w:t>
      </w:r>
    </w:p>
    <w:p w14:paraId="232B34A6" w14:textId="3AC47628" w:rsidR="00643713" w:rsidRDefault="00643713" w:rsidP="00CA47BA">
      <w:pPr>
        <w:pStyle w:val="Default"/>
        <w:rPr>
          <w:rFonts w:asciiTheme="minorHAnsi" w:hAnsiTheme="minorHAnsi" w:cstheme="minorHAnsi"/>
          <w:sz w:val="22"/>
          <w:szCs w:val="22"/>
        </w:rPr>
      </w:pPr>
    </w:p>
    <w:p w14:paraId="20E38A57" w14:textId="77777777" w:rsidR="00643713" w:rsidRDefault="00643713" w:rsidP="00643713">
      <w:pPr>
        <w:pStyle w:val="Default"/>
        <w:rPr>
          <w:rFonts w:asciiTheme="minorHAnsi" w:hAnsiTheme="minorHAnsi" w:cstheme="minorHAnsi"/>
          <w:sz w:val="22"/>
          <w:szCs w:val="22"/>
        </w:rPr>
      </w:pPr>
      <w:bookmarkStart w:id="2" w:name="_Hlk78276077"/>
      <w:r w:rsidRPr="0028727C">
        <w:rPr>
          <w:rFonts w:asciiTheme="minorHAnsi" w:hAnsiTheme="minorHAnsi" w:cstheme="minorHAnsi"/>
          <w:b/>
          <w:bCs/>
          <w:i/>
          <w:iCs/>
          <w:sz w:val="22"/>
          <w:szCs w:val="22"/>
        </w:rPr>
        <w:t>Key Performance Indicators (KPIs)</w:t>
      </w:r>
      <w:r>
        <w:rPr>
          <w:rFonts w:asciiTheme="minorHAnsi" w:hAnsiTheme="minorHAnsi" w:cstheme="minorHAnsi"/>
          <w:b/>
          <w:bCs/>
          <w:i/>
          <w:iCs/>
          <w:sz w:val="22"/>
          <w:szCs w:val="22"/>
        </w:rPr>
        <w:t>.</w:t>
      </w:r>
      <w:r>
        <w:rPr>
          <w:rFonts w:asciiTheme="minorHAnsi" w:hAnsiTheme="minorHAnsi" w:cstheme="minorHAnsi"/>
          <w:sz w:val="22"/>
          <w:szCs w:val="22"/>
        </w:rPr>
        <w:t xml:space="preserve"> The metrics listed below are helpful in determining how your performance in this position will be evaluated:</w:t>
      </w:r>
    </w:p>
    <w:p w14:paraId="5BAF90D0" w14:textId="4C6AB30C" w:rsidR="00643713" w:rsidRDefault="00643713" w:rsidP="00643713">
      <w:pPr>
        <w:pStyle w:val="Default"/>
        <w:numPr>
          <w:ilvl w:val="0"/>
          <w:numId w:val="6"/>
        </w:numPr>
        <w:rPr>
          <w:rFonts w:asciiTheme="minorHAnsi" w:hAnsiTheme="minorHAnsi" w:cstheme="minorHAnsi"/>
          <w:sz w:val="22"/>
          <w:szCs w:val="22"/>
        </w:rPr>
      </w:pPr>
      <w:bookmarkStart w:id="3" w:name="_Hlk78275433"/>
      <w:r>
        <w:rPr>
          <w:rFonts w:asciiTheme="minorHAnsi" w:hAnsiTheme="minorHAnsi" w:cstheme="minorHAnsi"/>
          <w:sz w:val="22"/>
          <w:szCs w:val="22"/>
        </w:rPr>
        <w:t>Effective performance management</w:t>
      </w:r>
    </w:p>
    <w:p w14:paraId="42D5BA96" w14:textId="5E3E7D53" w:rsidR="00643713" w:rsidRDefault="00643713" w:rsidP="0064371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lastRenderedPageBreak/>
        <w:t xml:space="preserve">10%&gt; missed budget milestones </w:t>
      </w:r>
    </w:p>
    <w:p w14:paraId="54087085" w14:textId="359F87F1" w:rsidR="00643713" w:rsidRDefault="00643713" w:rsidP="0064371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95% partner satisfaction rating</w:t>
      </w:r>
    </w:p>
    <w:p w14:paraId="543EE719" w14:textId="40857A3F" w:rsidR="00643713" w:rsidRDefault="00643713" w:rsidP="0064371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95% on-time project/program completion rate (team goal)</w:t>
      </w:r>
    </w:p>
    <w:p w14:paraId="0C348C77" w14:textId="77777777" w:rsidR="00643713" w:rsidRDefault="00643713" w:rsidP="0064371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10%&gt; of program/project milestones missed (team goal)</w:t>
      </w:r>
    </w:p>
    <w:p w14:paraId="56FD77A9" w14:textId="77777777" w:rsidR="00643713" w:rsidRDefault="00643713" w:rsidP="0064371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1,500 Technical Assistance activity hours logged per quarter (team goal)</w:t>
      </w:r>
    </w:p>
    <w:p w14:paraId="54E484B5" w14:textId="1F983289" w:rsidR="00643713" w:rsidRDefault="00643713" w:rsidP="0064371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85-90% customer satisfaction rating on post-assistance surveys (Net Promoter Score or NPS) (team goal)</w:t>
      </w:r>
    </w:p>
    <w:p w14:paraId="2CD77608" w14:textId="19C4CD04" w:rsidR="009A237B" w:rsidRPr="009A237B" w:rsidRDefault="009A237B" w:rsidP="009A237B">
      <w:pPr>
        <w:pStyle w:val="Default"/>
        <w:numPr>
          <w:ilvl w:val="0"/>
          <w:numId w:val="6"/>
        </w:numPr>
        <w:rPr>
          <w:rFonts w:asciiTheme="minorHAnsi" w:hAnsiTheme="minorHAnsi" w:cstheme="minorHAnsi"/>
          <w:sz w:val="22"/>
          <w:szCs w:val="22"/>
        </w:rPr>
      </w:pPr>
      <w:bookmarkStart w:id="4" w:name="_Hlk78276644"/>
      <w:r>
        <w:rPr>
          <w:rFonts w:asciiTheme="minorHAnsi" w:hAnsiTheme="minorHAnsi" w:cstheme="minorHAnsi"/>
          <w:sz w:val="22"/>
          <w:szCs w:val="22"/>
        </w:rPr>
        <w:t xml:space="preserve">85-90% employee satisfaction rating (Net Promoter Score or NPS) </w:t>
      </w:r>
      <w:bookmarkEnd w:id="4"/>
    </w:p>
    <w:p w14:paraId="5DC3E653" w14:textId="77777777" w:rsidR="00643713" w:rsidRDefault="00643713" w:rsidP="0064371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12+ loan conversions annually totaling $500,000 (team goal)</w:t>
      </w:r>
    </w:p>
    <w:p w14:paraId="3F67DE70" w14:textId="77777777" w:rsidR="00643713" w:rsidRDefault="00643713" w:rsidP="0064371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Client engagement increases by 30% EOY 1, and consistently after (team goal)</w:t>
      </w:r>
    </w:p>
    <w:p w14:paraId="0ECD31D4" w14:textId="77777777" w:rsidR="00643713" w:rsidRDefault="00643713" w:rsidP="0064371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45,000 individuals served by EOY 1 (team goal)</w:t>
      </w:r>
    </w:p>
    <w:p w14:paraId="1368E171" w14:textId="54223CDB" w:rsidR="00643713" w:rsidRPr="005C37A8" w:rsidRDefault="00643713" w:rsidP="00CA47BA">
      <w:pPr>
        <w:pStyle w:val="Default"/>
        <w:rPr>
          <w:rFonts w:asciiTheme="minorHAnsi" w:hAnsiTheme="minorHAnsi" w:cstheme="minorHAnsi"/>
          <w:sz w:val="22"/>
          <w:szCs w:val="22"/>
        </w:rPr>
      </w:pPr>
      <w:r>
        <w:rPr>
          <w:rFonts w:asciiTheme="minorHAnsi" w:hAnsiTheme="minorHAnsi" w:cstheme="minorHAnsi"/>
          <w:sz w:val="22"/>
          <w:szCs w:val="22"/>
        </w:rPr>
        <w:t>*May be additional KPIs set per project/program</w:t>
      </w:r>
      <w:bookmarkEnd w:id="3"/>
    </w:p>
    <w:bookmarkEnd w:id="1"/>
    <w:bookmarkEnd w:id="2"/>
    <w:p w14:paraId="533F9784" w14:textId="77777777" w:rsidR="0088507E" w:rsidRPr="005F56F7" w:rsidRDefault="0088507E" w:rsidP="0088507E">
      <w:pPr>
        <w:pStyle w:val="Default"/>
        <w:rPr>
          <w:rFonts w:eastAsia="Calibri"/>
          <w:color w:val="000000" w:themeColor="text1"/>
          <w:sz w:val="22"/>
          <w:szCs w:val="22"/>
        </w:rPr>
      </w:pPr>
    </w:p>
    <w:p w14:paraId="49A4735A" w14:textId="77777777" w:rsidR="0088507E" w:rsidRPr="006F11A9" w:rsidRDefault="0088507E" w:rsidP="0088507E">
      <w:pPr>
        <w:pStyle w:val="Default"/>
        <w:rPr>
          <w:rFonts w:asciiTheme="minorHAnsi" w:eastAsia="Calibri" w:hAnsiTheme="minorHAnsi" w:cstheme="minorBidi"/>
          <w:color w:val="000000" w:themeColor="text1"/>
          <w:sz w:val="22"/>
          <w:szCs w:val="22"/>
        </w:rPr>
      </w:pPr>
      <w:r w:rsidRPr="006F11A9">
        <w:rPr>
          <w:rFonts w:asciiTheme="minorHAnsi" w:eastAsia="Calibri" w:hAnsiTheme="minorHAnsi" w:cstheme="minorBidi"/>
          <w:b/>
          <w:bCs/>
          <w:i/>
          <w:iCs/>
          <w:color w:val="000000" w:themeColor="text1"/>
          <w:sz w:val="22"/>
          <w:szCs w:val="22"/>
        </w:rPr>
        <w:t>Benefits</w:t>
      </w:r>
      <w:r>
        <w:rPr>
          <w:rFonts w:asciiTheme="minorHAnsi" w:eastAsia="Calibri" w:hAnsiTheme="minorHAnsi" w:cstheme="minorBidi"/>
          <w:b/>
          <w:bCs/>
          <w:i/>
          <w:iCs/>
          <w:color w:val="000000" w:themeColor="text1"/>
          <w:sz w:val="22"/>
          <w:szCs w:val="22"/>
        </w:rPr>
        <w:t xml:space="preserve">. </w:t>
      </w:r>
      <w:r>
        <w:rPr>
          <w:rFonts w:asciiTheme="minorHAnsi" w:eastAsia="Calibri" w:hAnsiTheme="minorHAnsi" w:cstheme="minorBidi"/>
          <w:color w:val="000000" w:themeColor="text1"/>
          <w:sz w:val="22"/>
          <w:szCs w:val="22"/>
        </w:rPr>
        <w:t>PeopleFund provides the following benefits for employees:</w:t>
      </w:r>
    </w:p>
    <w:p w14:paraId="44EA19B7" w14:textId="77777777" w:rsidR="0088507E" w:rsidRPr="00FE64D3" w:rsidRDefault="0088507E" w:rsidP="0088507E">
      <w:pPr>
        <w:pStyle w:val="Default"/>
        <w:numPr>
          <w:ilvl w:val="0"/>
          <w:numId w:val="1"/>
        </w:numPr>
        <w:rPr>
          <w:b/>
          <w:bCs/>
          <w:color w:val="000000" w:themeColor="text1"/>
          <w:sz w:val="22"/>
          <w:szCs w:val="22"/>
        </w:rPr>
      </w:pPr>
      <w:r w:rsidRPr="00FE64D3">
        <w:rPr>
          <w:rFonts w:asciiTheme="minorHAnsi" w:eastAsia="Calibri" w:hAnsiTheme="minorHAnsi" w:cstheme="minorBidi"/>
          <w:color w:val="000000" w:themeColor="text1"/>
          <w:sz w:val="22"/>
          <w:szCs w:val="22"/>
        </w:rPr>
        <w:t>Medical, dental, vision, and life insurance (PeopleFund pays 100% of the base medical insurance premium for the employee)</w:t>
      </w:r>
    </w:p>
    <w:p w14:paraId="63E94909" w14:textId="77777777" w:rsidR="0088507E" w:rsidRPr="00FE64D3" w:rsidRDefault="0088507E" w:rsidP="0088507E">
      <w:pPr>
        <w:pStyle w:val="Default"/>
        <w:numPr>
          <w:ilvl w:val="0"/>
          <w:numId w:val="1"/>
        </w:numPr>
        <w:rPr>
          <w:b/>
          <w:bCs/>
          <w:color w:val="000000" w:themeColor="text1"/>
          <w:sz w:val="22"/>
          <w:szCs w:val="22"/>
        </w:rPr>
      </w:pPr>
      <w:r w:rsidRPr="00FE64D3">
        <w:rPr>
          <w:rFonts w:asciiTheme="minorHAnsi" w:eastAsia="Calibri" w:hAnsiTheme="minorHAnsi" w:cstheme="minorBidi"/>
          <w:color w:val="000000" w:themeColor="text1"/>
          <w:sz w:val="22"/>
          <w:szCs w:val="22"/>
        </w:rPr>
        <w:t>Paid time-off earned each pay period</w:t>
      </w:r>
      <w:r>
        <w:rPr>
          <w:rFonts w:asciiTheme="minorHAnsi" w:eastAsia="Calibri" w:hAnsiTheme="minorHAnsi" w:cstheme="minorBidi"/>
          <w:color w:val="000000" w:themeColor="text1"/>
          <w:sz w:val="22"/>
          <w:szCs w:val="22"/>
        </w:rPr>
        <w:t xml:space="preserve"> (starts at 120 hours annually)</w:t>
      </w:r>
    </w:p>
    <w:p w14:paraId="07A3CA05" w14:textId="77777777" w:rsidR="0088507E" w:rsidRPr="00FE64D3" w:rsidRDefault="0088507E" w:rsidP="0088507E">
      <w:pPr>
        <w:pStyle w:val="Default"/>
        <w:numPr>
          <w:ilvl w:val="0"/>
          <w:numId w:val="1"/>
        </w:numPr>
        <w:rPr>
          <w:b/>
          <w:bCs/>
          <w:color w:val="000000" w:themeColor="text1"/>
          <w:sz w:val="22"/>
          <w:szCs w:val="22"/>
        </w:rPr>
      </w:pPr>
      <w:r w:rsidRPr="00FE64D3">
        <w:rPr>
          <w:rFonts w:asciiTheme="minorHAnsi" w:eastAsia="Calibri" w:hAnsiTheme="minorHAnsi" w:cstheme="minorBidi"/>
          <w:color w:val="000000" w:themeColor="text1"/>
          <w:sz w:val="22"/>
          <w:szCs w:val="22"/>
        </w:rPr>
        <w:t>11 paid holidays annually</w:t>
      </w:r>
    </w:p>
    <w:p w14:paraId="3189DCF0" w14:textId="77777777" w:rsidR="0088507E" w:rsidRPr="00FE64D3" w:rsidRDefault="0088507E" w:rsidP="0088507E">
      <w:pPr>
        <w:pStyle w:val="Default"/>
        <w:numPr>
          <w:ilvl w:val="0"/>
          <w:numId w:val="1"/>
        </w:numPr>
        <w:rPr>
          <w:b/>
          <w:bCs/>
          <w:color w:val="000000" w:themeColor="text1"/>
          <w:sz w:val="22"/>
          <w:szCs w:val="22"/>
        </w:rPr>
      </w:pPr>
      <w:r w:rsidRPr="00FE64D3">
        <w:rPr>
          <w:rFonts w:asciiTheme="minorHAnsi" w:eastAsia="Calibri" w:hAnsiTheme="minorHAnsi" w:cstheme="minorBidi"/>
          <w:color w:val="000000" w:themeColor="text1"/>
          <w:sz w:val="22"/>
          <w:szCs w:val="22"/>
        </w:rPr>
        <w:t>Flexible work schedules and the ability to manage your own schedule</w:t>
      </w:r>
    </w:p>
    <w:p w14:paraId="10EDA2BB" w14:textId="77777777" w:rsidR="0088507E" w:rsidRPr="00FE64D3" w:rsidRDefault="0088507E" w:rsidP="0088507E">
      <w:pPr>
        <w:pStyle w:val="Default"/>
        <w:numPr>
          <w:ilvl w:val="0"/>
          <w:numId w:val="1"/>
        </w:numPr>
        <w:rPr>
          <w:b/>
          <w:bCs/>
          <w:color w:val="000000" w:themeColor="text1"/>
          <w:sz w:val="22"/>
          <w:szCs w:val="22"/>
        </w:rPr>
      </w:pPr>
      <w:r w:rsidRPr="00FE64D3">
        <w:rPr>
          <w:rFonts w:asciiTheme="minorHAnsi" w:eastAsia="Calibri" w:hAnsiTheme="minorHAnsi" w:cstheme="minorBidi"/>
          <w:color w:val="000000" w:themeColor="text1"/>
          <w:sz w:val="22"/>
          <w:szCs w:val="22"/>
        </w:rPr>
        <w:t>Work from home or PeopleFund office supported</w:t>
      </w:r>
    </w:p>
    <w:p w14:paraId="0788949D" w14:textId="77777777" w:rsidR="0088507E" w:rsidRPr="006F11A9" w:rsidRDefault="0088507E" w:rsidP="0088507E">
      <w:pPr>
        <w:pStyle w:val="Default"/>
        <w:numPr>
          <w:ilvl w:val="0"/>
          <w:numId w:val="1"/>
        </w:numPr>
        <w:rPr>
          <w:b/>
          <w:bCs/>
          <w:color w:val="000000" w:themeColor="text1"/>
          <w:sz w:val="22"/>
          <w:szCs w:val="22"/>
        </w:rPr>
      </w:pPr>
      <w:r w:rsidRPr="00FE64D3">
        <w:rPr>
          <w:rFonts w:asciiTheme="minorHAnsi" w:eastAsia="Calibri" w:hAnsiTheme="minorHAnsi" w:cstheme="minorBidi"/>
          <w:color w:val="000000" w:themeColor="text1"/>
          <w:sz w:val="22"/>
          <w:szCs w:val="22"/>
        </w:rPr>
        <w:t>Use of the company vehicle for work-related purposes</w:t>
      </w:r>
    </w:p>
    <w:p w14:paraId="1DB9F2C0" w14:textId="77777777" w:rsidR="0088507E" w:rsidRPr="006F11A9" w:rsidRDefault="0088507E" w:rsidP="0088507E">
      <w:pPr>
        <w:pStyle w:val="Default"/>
        <w:numPr>
          <w:ilvl w:val="0"/>
          <w:numId w:val="1"/>
        </w:numPr>
        <w:rPr>
          <w:color w:val="000000" w:themeColor="text1"/>
          <w:sz w:val="22"/>
          <w:szCs w:val="22"/>
        </w:rPr>
      </w:pPr>
      <w:r w:rsidRPr="006F11A9">
        <w:rPr>
          <w:color w:val="000000" w:themeColor="text1"/>
          <w:sz w:val="22"/>
          <w:szCs w:val="22"/>
        </w:rPr>
        <w:t>Flexible Spending Account (FSA) and Health Savings Account (HSA) available for qualifying medical plans and expenses</w:t>
      </w:r>
    </w:p>
    <w:p w14:paraId="01A26D92" w14:textId="77777777" w:rsidR="0088507E" w:rsidRPr="006F11A9" w:rsidRDefault="0088507E" w:rsidP="0088507E">
      <w:pPr>
        <w:pStyle w:val="Default"/>
        <w:numPr>
          <w:ilvl w:val="0"/>
          <w:numId w:val="1"/>
        </w:numPr>
        <w:rPr>
          <w:color w:val="000000" w:themeColor="text1"/>
          <w:sz w:val="22"/>
          <w:szCs w:val="22"/>
        </w:rPr>
      </w:pPr>
      <w:r w:rsidRPr="006F11A9">
        <w:rPr>
          <w:color w:val="000000" w:themeColor="text1"/>
          <w:sz w:val="22"/>
          <w:szCs w:val="22"/>
        </w:rPr>
        <w:t>Dependent Child Care Spending Account available to employees who qualify</w:t>
      </w:r>
    </w:p>
    <w:p w14:paraId="4F5227E5" w14:textId="77777777" w:rsidR="0088507E" w:rsidRPr="006F11A9" w:rsidRDefault="0088507E" w:rsidP="0088507E">
      <w:pPr>
        <w:pStyle w:val="Default"/>
        <w:numPr>
          <w:ilvl w:val="0"/>
          <w:numId w:val="1"/>
        </w:numPr>
        <w:rPr>
          <w:color w:val="000000" w:themeColor="text1"/>
          <w:sz w:val="22"/>
          <w:szCs w:val="22"/>
        </w:rPr>
      </w:pPr>
      <w:r w:rsidRPr="006F11A9">
        <w:rPr>
          <w:color w:val="000000" w:themeColor="text1"/>
          <w:sz w:val="22"/>
          <w:szCs w:val="22"/>
        </w:rPr>
        <w:t>401(K) retirement plan</w:t>
      </w:r>
      <w:r>
        <w:rPr>
          <w:color w:val="000000" w:themeColor="text1"/>
          <w:sz w:val="22"/>
          <w:szCs w:val="22"/>
        </w:rPr>
        <w:t xml:space="preserve"> with 4% employer match</w:t>
      </w:r>
    </w:p>
    <w:p w14:paraId="1DD15C54" w14:textId="77777777" w:rsidR="0088507E" w:rsidRPr="006F11A9" w:rsidRDefault="0088507E" w:rsidP="0088507E">
      <w:pPr>
        <w:pStyle w:val="Default"/>
        <w:numPr>
          <w:ilvl w:val="0"/>
          <w:numId w:val="1"/>
        </w:numPr>
        <w:rPr>
          <w:color w:val="000000" w:themeColor="text1"/>
          <w:sz w:val="22"/>
          <w:szCs w:val="22"/>
        </w:rPr>
      </w:pPr>
      <w:r w:rsidRPr="006F11A9">
        <w:rPr>
          <w:color w:val="000000" w:themeColor="text1"/>
          <w:sz w:val="22"/>
          <w:szCs w:val="22"/>
        </w:rPr>
        <w:t>Monthly cell phone allowance $50.00 - if configured and used to receive and send PeopleFund calls and emails on a personal device</w:t>
      </w:r>
    </w:p>
    <w:p w14:paraId="03CFC32F" w14:textId="77777777" w:rsidR="0088507E" w:rsidRPr="00FE64D3" w:rsidRDefault="0088507E" w:rsidP="0088507E">
      <w:pPr>
        <w:pStyle w:val="Default"/>
        <w:rPr>
          <w:rFonts w:eastAsia="Calibri"/>
          <w:color w:val="000000" w:themeColor="text1"/>
          <w:sz w:val="22"/>
          <w:szCs w:val="22"/>
        </w:rPr>
      </w:pPr>
    </w:p>
    <w:p w14:paraId="3F0DD4BD" w14:textId="17D9A8DE" w:rsidR="00780878" w:rsidRPr="00325F7E" w:rsidRDefault="0088507E" w:rsidP="00325F7E">
      <w:pPr>
        <w:pStyle w:val="Default"/>
        <w:rPr>
          <w:color w:val="000000" w:themeColor="text1"/>
          <w:sz w:val="22"/>
          <w:szCs w:val="22"/>
        </w:rPr>
      </w:pPr>
      <w:r w:rsidRPr="00FE64D3">
        <w:rPr>
          <w:rFonts w:asciiTheme="minorHAnsi" w:eastAsia="Calibri" w:hAnsiTheme="minorHAnsi" w:cstheme="minorBidi"/>
          <w:b/>
          <w:bCs/>
          <w:color w:val="000000" w:themeColor="text1"/>
          <w:sz w:val="22"/>
          <w:szCs w:val="22"/>
        </w:rPr>
        <w:t xml:space="preserve">To apply for this position, please </w:t>
      </w:r>
      <w:r>
        <w:rPr>
          <w:rFonts w:asciiTheme="minorHAnsi" w:eastAsia="Calibri" w:hAnsiTheme="minorHAnsi" w:cstheme="minorBidi"/>
          <w:b/>
          <w:bCs/>
          <w:color w:val="000000" w:themeColor="text1"/>
          <w:sz w:val="22"/>
          <w:szCs w:val="22"/>
        </w:rPr>
        <w:t xml:space="preserve">upload a resume and cover letter to: </w:t>
      </w:r>
      <w:hyperlink r:id="rId5" w:history="1">
        <w:r w:rsidRPr="00597D78">
          <w:rPr>
            <w:rStyle w:val="Hyperlink"/>
            <w:rFonts w:asciiTheme="minorHAnsi" w:eastAsia="Calibri" w:hAnsiTheme="minorHAnsi" w:cstheme="minorBidi"/>
            <w:b/>
            <w:bCs/>
            <w:sz w:val="22"/>
            <w:szCs w:val="22"/>
          </w:rPr>
          <w:t>https://peoplefund.org/employment/</w:t>
        </w:r>
      </w:hyperlink>
      <w:r>
        <w:rPr>
          <w:rFonts w:asciiTheme="minorHAnsi" w:eastAsia="Calibri" w:hAnsiTheme="minorHAnsi" w:cstheme="minorBidi"/>
          <w:b/>
          <w:bCs/>
          <w:color w:val="000000" w:themeColor="text1"/>
          <w:sz w:val="22"/>
          <w:szCs w:val="22"/>
        </w:rPr>
        <w:t xml:space="preserve">. </w:t>
      </w:r>
      <w:bookmarkEnd w:id="0"/>
    </w:p>
    <w:sectPr w:rsidR="00780878" w:rsidRPr="00325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0148"/>
    <w:multiLevelType w:val="hybridMultilevel"/>
    <w:tmpl w:val="91EE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350F4"/>
    <w:multiLevelType w:val="hybridMultilevel"/>
    <w:tmpl w:val="C8BC8C04"/>
    <w:lvl w:ilvl="0" w:tplc="0DF61258">
      <w:start w:val="1"/>
      <w:numFmt w:val="bullet"/>
      <w:lvlText w:val=""/>
      <w:lvlJc w:val="left"/>
      <w:pPr>
        <w:ind w:left="720" w:hanging="360"/>
      </w:pPr>
      <w:rPr>
        <w:rFonts w:ascii="Symbol" w:hAnsi="Symbol" w:hint="default"/>
      </w:rPr>
    </w:lvl>
    <w:lvl w:ilvl="1" w:tplc="18A6001C">
      <w:start w:val="1"/>
      <w:numFmt w:val="bullet"/>
      <w:lvlText w:val="o"/>
      <w:lvlJc w:val="left"/>
      <w:pPr>
        <w:ind w:left="1440" w:hanging="360"/>
      </w:pPr>
      <w:rPr>
        <w:rFonts w:ascii="Courier New" w:hAnsi="Courier New" w:hint="default"/>
      </w:rPr>
    </w:lvl>
    <w:lvl w:ilvl="2" w:tplc="92787F50">
      <w:start w:val="1"/>
      <w:numFmt w:val="bullet"/>
      <w:lvlText w:val=""/>
      <w:lvlJc w:val="left"/>
      <w:pPr>
        <w:ind w:left="2160" w:hanging="360"/>
      </w:pPr>
      <w:rPr>
        <w:rFonts w:ascii="Wingdings" w:hAnsi="Wingdings" w:hint="default"/>
      </w:rPr>
    </w:lvl>
    <w:lvl w:ilvl="3" w:tplc="856CF894">
      <w:start w:val="1"/>
      <w:numFmt w:val="bullet"/>
      <w:lvlText w:val=""/>
      <w:lvlJc w:val="left"/>
      <w:pPr>
        <w:ind w:left="2880" w:hanging="360"/>
      </w:pPr>
      <w:rPr>
        <w:rFonts w:ascii="Symbol" w:hAnsi="Symbol" w:hint="default"/>
      </w:rPr>
    </w:lvl>
    <w:lvl w:ilvl="4" w:tplc="D812D96A">
      <w:start w:val="1"/>
      <w:numFmt w:val="bullet"/>
      <w:lvlText w:val="o"/>
      <w:lvlJc w:val="left"/>
      <w:pPr>
        <w:ind w:left="3600" w:hanging="360"/>
      </w:pPr>
      <w:rPr>
        <w:rFonts w:ascii="Courier New" w:hAnsi="Courier New" w:hint="default"/>
      </w:rPr>
    </w:lvl>
    <w:lvl w:ilvl="5" w:tplc="400463C4">
      <w:start w:val="1"/>
      <w:numFmt w:val="bullet"/>
      <w:lvlText w:val=""/>
      <w:lvlJc w:val="left"/>
      <w:pPr>
        <w:ind w:left="4320" w:hanging="360"/>
      </w:pPr>
      <w:rPr>
        <w:rFonts w:ascii="Wingdings" w:hAnsi="Wingdings" w:hint="default"/>
      </w:rPr>
    </w:lvl>
    <w:lvl w:ilvl="6" w:tplc="D2E4F948">
      <w:start w:val="1"/>
      <w:numFmt w:val="bullet"/>
      <w:lvlText w:val=""/>
      <w:lvlJc w:val="left"/>
      <w:pPr>
        <w:ind w:left="5040" w:hanging="360"/>
      </w:pPr>
      <w:rPr>
        <w:rFonts w:ascii="Symbol" w:hAnsi="Symbol" w:hint="default"/>
      </w:rPr>
    </w:lvl>
    <w:lvl w:ilvl="7" w:tplc="F094E6D6">
      <w:start w:val="1"/>
      <w:numFmt w:val="bullet"/>
      <w:lvlText w:val="o"/>
      <w:lvlJc w:val="left"/>
      <w:pPr>
        <w:ind w:left="5760" w:hanging="360"/>
      </w:pPr>
      <w:rPr>
        <w:rFonts w:ascii="Courier New" w:hAnsi="Courier New" w:hint="default"/>
      </w:rPr>
    </w:lvl>
    <w:lvl w:ilvl="8" w:tplc="5ECE5E5E">
      <w:start w:val="1"/>
      <w:numFmt w:val="bullet"/>
      <w:lvlText w:val=""/>
      <w:lvlJc w:val="left"/>
      <w:pPr>
        <w:ind w:left="6480" w:hanging="360"/>
      </w:pPr>
      <w:rPr>
        <w:rFonts w:ascii="Wingdings" w:hAnsi="Wingdings" w:hint="default"/>
      </w:rPr>
    </w:lvl>
  </w:abstractNum>
  <w:abstractNum w:abstractNumId="2" w15:restartNumberingAfterBreak="0">
    <w:nsid w:val="2BC905D1"/>
    <w:multiLevelType w:val="hybridMultilevel"/>
    <w:tmpl w:val="CA1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F6F21"/>
    <w:multiLevelType w:val="hybridMultilevel"/>
    <w:tmpl w:val="909A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960A8"/>
    <w:multiLevelType w:val="hybridMultilevel"/>
    <w:tmpl w:val="BD8C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26F1A"/>
    <w:multiLevelType w:val="hybridMultilevel"/>
    <w:tmpl w:val="0EA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7E"/>
    <w:rsid w:val="00121B42"/>
    <w:rsid w:val="00166320"/>
    <w:rsid w:val="00325F7E"/>
    <w:rsid w:val="003C7D91"/>
    <w:rsid w:val="00643713"/>
    <w:rsid w:val="00744109"/>
    <w:rsid w:val="00750327"/>
    <w:rsid w:val="007E56D3"/>
    <w:rsid w:val="0087538E"/>
    <w:rsid w:val="0088507E"/>
    <w:rsid w:val="009A237B"/>
    <w:rsid w:val="00CA47BA"/>
    <w:rsid w:val="00EA4FCF"/>
    <w:rsid w:val="00EA5D44"/>
    <w:rsid w:val="00F1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85E5"/>
  <w15:chartTrackingRefBased/>
  <w15:docId w15:val="{D5AC49DB-5B2D-49A0-92EF-42047BEA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07E"/>
    <w:pPr>
      <w:autoSpaceDE w:val="0"/>
      <w:autoSpaceDN w:val="0"/>
      <w:adjustRightInd w:val="0"/>
      <w:jc w:val="left"/>
    </w:pPr>
    <w:rPr>
      <w:rFonts w:ascii="Calibri" w:hAnsi="Calibri" w:cs="Calibri"/>
      <w:color w:val="000000"/>
      <w:sz w:val="24"/>
      <w:szCs w:val="24"/>
    </w:rPr>
  </w:style>
  <w:style w:type="paragraph" w:styleId="NormalWeb">
    <w:name w:val="Normal (Web)"/>
    <w:basedOn w:val="Normal"/>
    <w:uiPriority w:val="99"/>
    <w:semiHidden/>
    <w:unhideWhenUsed/>
    <w:rsid w:val="0088507E"/>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88507E"/>
    <w:pPr>
      <w:spacing w:after="160" w:line="259" w:lineRule="auto"/>
      <w:ind w:left="720"/>
      <w:contextualSpacing/>
      <w:jc w:val="left"/>
    </w:pPr>
  </w:style>
  <w:style w:type="character" w:styleId="Hyperlink">
    <w:name w:val="Hyperlink"/>
    <w:basedOn w:val="DefaultParagraphFont"/>
    <w:uiPriority w:val="99"/>
    <w:unhideWhenUsed/>
    <w:rsid w:val="00885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oplefund.org/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Sobel</dc:creator>
  <cp:keywords/>
  <dc:description/>
  <cp:lastModifiedBy>Katherine Sobel</cp:lastModifiedBy>
  <cp:revision>4</cp:revision>
  <dcterms:created xsi:type="dcterms:W3CDTF">2021-07-23T14:58:00Z</dcterms:created>
  <dcterms:modified xsi:type="dcterms:W3CDTF">2021-07-30T15:36:00Z</dcterms:modified>
</cp:coreProperties>
</file>